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0DDD9" w14:textId="77777777" w:rsidR="00AC17D8" w:rsidRDefault="00DE4069" w:rsidP="007476BF">
      <w:pPr>
        <w:pStyle w:val="Heading1"/>
      </w:pPr>
      <w:r>
        <w:t>Perceptual Organization</w:t>
      </w:r>
    </w:p>
    <w:p w14:paraId="2B0B9038" w14:textId="77777777" w:rsidR="00DE4069" w:rsidRDefault="00DE4069" w:rsidP="00DE4069">
      <w:pPr>
        <w:pStyle w:val="ListParagraph"/>
        <w:numPr>
          <w:ilvl w:val="0"/>
          <w:numId w:val="2"/>
        </w:numPr>
      </w:pPr>
      <w:r>
        <w:t xml:space="preserve">German psychologists noticed we organize a cluster of sensations into </w:t>
      </w:r>
      <w:r>
        <w:rPr>
          <w:b/>
        </w:rPr>
        <w:t>gestalt</w:t>
      </w:r>
      <w:r>
        <w:t xml:space="preserve"> — German word meaning an organized whole. </w:t>
      </w:r>
    </w:p>
    <w:p w14:paraId="75A88BA2" w14:textId="77777777" w:rsidR="00DE4069" w:rsidRDefault="00DE4069" w:rsidP="00DE4069">
      <w:pPr>
        <w:pStyle w:val="ListParagraph"/>
        <w:numPr>
          <w:ilvl w:val="1"/>
          <w:numId w:val="2"/>
        </w:numPr>
      </w:pPr>
      <w:r>
        <w:rPr>
          <w:i/>
        </w:rPr>
        <w:t>For example,</w:t>
      </w:r>
      <w:r>
        <w:t xml:space="preserve"> the Necker </w:t>
      </w:r>
      <w:proofErr w:type="gramStart"/>
      <w:r>
        <w:t>cube</w:t>
      </w:r>
      <w:proofErr w:type="gramEnd"/>
      <w:r>
        <w:t>.</w:t>
      </w:r>
    </w:p>
    <w:p w14:paraId="5E01B724" w14:textId="77777777" w:rsidR="00DE4069" w:rsidRPr="00DE4069" w:rsidRDefault="00DE4069" w:rsidP="00DE4069">
      <w:pPr>
        <w:pStyle w:val="ListParagraph"/>
        <w:numPr>
          <w:ilvl w:val="0"/>
          <w:numId w:val="2"/>
        </w:numPr>
      </w:pPr>
      <w:r>
        <w:rPr>
          <w:b/>
        </w:rPr>
        <w:t>Our brain does more than register information about the world.</w:t>
      </w:r>
    </w:p>
    <w:p w14:paraId="02DBD27F" w14:textId="77777777" w:rsidR="00DE4069" w:rsidRDefault="00DE4069" w:rsidP="00DE4069">
      <w:pPr>
        <w:pStyle w:val="ListParagraph"/>
        <w:numPr>
          <w:ilvl w:val="1"/>
          <w:numId w:val="2"/>
        </w:numPr>
      </w:pPr>
      <w:r>
        <w:t>We constantly filter sensory information and infer perceptions in order to make sense for us.</w:t>
      </w:r>
    </w:p>
    <w:p w14:paraId="462713A0" w14:textId="77777777" w:rsidR="00DE4069" w:rsidRDefault="00DE4069" w:rsidP="007476BF">
      <w:pPr>
        <w:pStyle w:val="Heading2"/>
      </w:pPr>
      <w:r>
        <w:t>Form Perception</w:t>
      </w:r>
    </w:p>
    <w:p w14:paraId="6428B186" w14:textId="77777777" w:rsidR="00DE4069" w:rsidRDefault="00DE4069" w:rsidP="007476BF">
      <w:pPr>
        <w:pStyle w:val="Heading3"/>
      </w:pPr>
      <w:r>
        <w:t>Figure &amp; Ground</w:t>
      </w:r>
    </w:p>
    <w:p w14:paraId="082F4EB4" w14:textId="77777777" w:rsidR="00DE4069" w:rsidRDefault="00DE4069" w:rsidP="00DE4069">
      <w:pPr>
        <w:pStyle w:val="ListParagraph"/>
        <w:numPr>
          <w:ilvl w:val="0"/>
          <w:numId w:val="3"/>
        </w:numPr>
      </w:pPr>
      <w:r>
        <w:t>Perceptual task to perceive any object (the figure) as distinct from its surroundings (the ground).</w:t>
      </w:r>
    </w:p>
    <w:p w14:paraId="19EB0DE2" w14:textId="77777777" w:rsidR="00DE4069" w:rsidRPr="00DE4069" w:rsidRDefault="00DE4069" w:rsidP="00DE4069">
      <w:pPr>
        <w:pStyle w:val="ListParagraph"/>
        <w:numPr>
          <w:ilvl w:val="0"/>
          <w:numId w:val="3"/>
        </w:numPr>
      </w:pPr>
      <w:r>
        <w:rPr>
          <w:b/>
        </w:rPr>
        <w:t>Organization of the visual field into objects (the figure) that stand out from their surroundings (the ground)</w:t>
      </w:r>
    </w:p>
    <w:p w14:paraId="69805D4F" w14:textId="77777777" w:rsidR="00DE4069" w:rsidRDefault="00DE4069" w:rsidP="00DE4069">
      <w:pPr>
        <w:pStyle w:val="ListParagraph"/>
        <w:numPr>
          <w:ilvl w:val="0"/>
          <w:numId w:val="3"/>
        </w:numPr>
      </w:pPr>
      <w:r>
        <w:rPr>
          <w:i/>
        </w:rPr>
        <w:t>For example,</w:t>
      </w:r>
      <w:r>
        <w:t xml:space="preserve"> if we go to a party and hear a lot of voices (the ground), but we pay attention to one voice (the figure).</w:t>
      </w:r>
    </w:p>
    <w:p w14:paraId="7C88811A" w14:textId="77777777" w:rsidR="00DE4069" w:rsidRDefault="00DE4069" w:rsidP="007476BF">
      <w:pPr>
        <w:pStyle w:val="Heading3"/>
      </w:pPr>
      <w:r>
        <w:t>Grouping</w:t>
      </w:r>
    </w:p>
    <w:p w14:paraId="1BCDC7BF" w14:textId="77777777" w:rsidR="00DE4069" w:rsidRDefault="00DE4069" w:rsidP="00DE4069">
      <w:pPr>
        <w:pStyle w:val="ListParagraph"/>
        <w:numPr>
          <w:ilvl w:val="0"/>
          <w:numId w:val="4"/>
        </w:numPr>
      </w:pPr>
      <w:r>
        <w:t>Organizing the figure into a meaningful form.</w:t>
      </w:r>
    </w:p>
    <w:p w14:paraId="4074A342" w14:textId="77777777" w:rsidR="00DE4069" w:rsidRDefault="00DE4069" w:rsidP="00DE4069">
      <w:pPr>
        <w:pStyle w:val="ListParagraph"/>
        <w:numPr>
          <w:ilvl w:val="1"/>
          <w:numId w:val="4"/>
        </w:numPr>
      </w:pPr>
      <w:r>
        <w:t xml:space="preserve">Brings order and form to basic sensations (color, movement </w:t>
      </w:r>
      <w:proofErr w:type="spellStart"/>
      <w:r>
        <w:t>etc</w:t>
      </w:r>
      <w:proofErr w:type="spellEnd"/>
      <w:r>
        <w:t>)</w:t>
      </w:r>
    </w:p>
    <w:p w14:paraId="55A7EFA5" w14:textId="77777777" w:rsidR="00DE4069" w:rsidRPr="00DE4069" w:rsidRDefault="00DE4069" w:rsidP="00DE4069">
      <w:pPr>
        <w:pStyle w:val="ListParagraph"/>
        <w:numPr>
          <w:ilvl w:val="0"/>
          <w:numId w:val="4"/>
        </w:numPr>
      </w:pPr>
      <w:r>
        <w:rPr>
          <w:b/>
        </w:rPr>
        <w:t>Perceptual tendency to organize stimuli into coherent groups.</w:t>
      </w:r>
    </w:p>
    <w:p w14:paraId="26A17086" w14:textId="77777777" w:rsidR="00DE4069" w:rsidRDefault="00DE4069" w:rsidP="00DE4069">
      <w:pPr>
        <w:pStyle w:val="ListParagraph"/>
        <w:numPr>
          <w:ilvl w:val="1"/>
          <w:numId w:val="4"/>
        </w:numPr>
      </w:pPr>
      <w:r>
        <w:t>Rules for grouping:</w:t>
      </w:r>
    </w:p>
    <w:p w14:paraId="1A668785" w14:textId="77777777" w:rsidR="00DE4069" w:rsidRDefault="00DE4069" w:rsidP="00DE4069">
      <w:pPr>
        <w:pStyle w:val="ListParagraph"/>
        <w:numPr>
          <w:ilvl w:val="2"/>
          <w:numId w:val="4"/>
        </w:numPr>
      </w:pPr>
      <w:r>
        <w:t>Proximity — grouping nearby figures together</w:t>
      </w:r>
    </w:p>
    <w:p w14:paraId="6A69ADB0" w14:textId="77777777" w:rsidR="00DE4069" w:rsidRDefault="00DE4069" w:rsidP="00DE4069">
      <w:pPr>
        <w:pStyle w:val="ListParagraph"/>
        <w:numPr>
          <w:ilvl w:val="2"/>
          <w:numId w:val="4"/>
        </w:numPr>
      </w:pPr>
      <w:r>
        <w:t>Similarity — grouping similar figures together</w:t>
      </w:r>
    </w:p>
    <w:p w14:paraId="733937DD" w14:textId="77777777" w:rsidR="00DE4069" w:rsidRDefault="00DE4069" w:rsidP="00DE4069">
      <w:pPr>
        <w:pStyle w:val="ListParagraph"/>
        <w:numPr>
          <w:ilvl w:val="2"/>
          <w:numId w:val="4"/>
        </w:numPr>
      </w:pPr>
      <w:r>
        <w:t>Continuity — perceiving smooth, continuous patterns</w:t>
      </w:r>
    </w:p>
    <w:p w14:paraId="75210DF2" w14:textId="27184D64" w:rsidR="00DE4069" w:rsidRDefault="00DE4069" w:rsidP="00DE4069">
      <w:pPr>
        <w:pStyle w:val="ListParagraph"/>
        <w:numPr>
          <w:ilvl w:val="2"/>
          <w:numId w:val="4"/>
        </w:numPr>
      </w:pPr>
      <w:r>
        <w:t>Connectedness</w:t>
      </w:r>
      <w:r w:rsidR="00346FE1">
        <w:t>- because they are uniformed and liked we perceive each set of two dots and line between them as a single unit.</w:t>
      </w:r>
      <w:r>
        <w:t xml:space="preserve"> </w:t>
      </w:r>
    </w:p>
    <w:p w14:paraId="1020F614" w14:textId="77777777" w:rsidR="00DE4069" w:rsidRDefault="00DE4069" w:rsidP="00DE4069">
      <w:pPr>
        <w:pStyle w:val="ListParagraph"/>
        <w:numPr>
          <w:ilvl w:val="2"/>
          <w:numId w:val="4"/>
        </w:numPr>
      </w:pPr>
      <w:r>
        <w:t>Closure — we fill in gaps to create a complete, whole object.</w:t>
      </w:r>
    </w:p>
    <w:p w14:paraId="5B8D05CD" w14:textId="77777777" w:rsidR="00DE4069" w:rsidRPr="00DE4069" w:rsidRDefault="00DE4069" w:rsidP="00DE4069">
      <w:pPr>
        <w:pStyle w:val="ListParagraph"/>
        <w:numPr>
          <w:ilvl w:val="1"/>
          <w:numId w:val="4"/>
        </w:numPr>
      </w:pPr>
    </w:p>
    <w:p w14:paraId="4C246D94" w14:textId="77777777" w:rsidR="00DE4069" w:rsidRDefault="00847448" w:rsidP="007476BF">
      <w:pPr>
        <w:pStyle w:val="Heading2"/>
      </w:pPr>
      <w:r>
        <w:t xml:space="preserve">Depth Perception </w:t>
      </w:r>
    </w:p>
    <w:p w14:paraId="2C8C9405" w14:textId="77777777" w:rsidR="005F2118" w:rsidRPr="00081E17" w:rsidRDefault="00081E17" w:rsidP="00081E17">
      <w:pPr>
        <w:pStyle w:val="ListParagraph"/>
        <w:numPr>
          <w:ilvl w:val="0"/>
          <w:numId w:val="5"/>
        </w:numPr>
      </w:pPr>
      <w:r>
        <w:rPr>
          <w:b/>
        </w:rPr>
        <w:t>The ability to see objects in 3 dimensions although the images strike the retina as 2 dimensional— allows us to judge distance.</w:t>
      </w:r>
    </w:p>
    <w:p w14:paraId="281741B5" w14:textId="77777777" w:rsidR="00081E17" w:rsidRDefault="00081E17" w:rsidP="00081E17">
      <w:pPr>
        <w:pStyle w:val="ListParagraph"/>
        <w:numPr>
          <w:ilvl w:val="0"/>
          <w:numId w:val="5"/>
        </w:numPr>
      </w:pPr>
      <w:r>
        <w:t>Richard Walk and Eleanor Gibson (1960) conducted the “visual cliff” experiment.</w:t>
      </w:r>
    </w:p>
    <w:p w14:paraId="1F4097F2" w14:textId="77777777" w:rsidR="00081E17" w:rsidRDefault="00081E17" w:rsidP="00081E17">
      <w:pPr>
        <w:pStyle w:val="ListParagraph"/>
        <w:numPr>
          <w:ilvl w:val="1"/>
          <w:numId w:val="5"/>
        </w:numPr>
      </w:pPr>
      <w:r>
        <w:t xml:space="preserve">Infants were reluctant to venture onto the glass over the cliff— this showed that the infants could perceive depth. </w:t>
      </w:r>
    </w:p>
    <w:p w14:paraId="0C11D491" w14:textId="77777777" w:rsidR="00081E17" w:rsidRDefault="00081E17" w:rsidP="00081E17">
      <w:pPr>
        <w:pStyle w:val="ListParagraph"/>
        <w:numPr>
          <w:ilvl w:val="2"/>
          <w:numId w:val="5"/>
        </w:numPr>
      </w:pPr>
      <w:r>
        <w:t>Animals with no visual experience responded likewise.</w:t>
      </w:r>
    </w:p>
    <w:p w14:paraId="23147440" w14:textId="77777777" w:rsidR="00081E17" w:rsidRDefault="00081E17" w:rsidP="00081E17">
      <w:pPr>
        <w:pStyle w:val="ListParagraph"/>
        <w:numPr>
          <w:ilvl w:val="0"/>
          <w:numId w:val="5"/>
        </w:numPr>
      </w:pPr>
      <w:r>
        <w:t xml:space="preserve">Experiments showed that depth perception grew with age— biological maturation predisposes our wariness of heights, but experience increases it. </w:t>
      </w:r>
    </w:p>
    <w:p w14:paraId="62BC9038" w14:textId="77777777" w:rsidR="003D10E5" w:rsidRDefault="00EA575C" w:rsidP="00081E17">
      <w:pPr>
        <w:pStyle w:val="ListParagraph"/>
        <w:numPr>
          <w:ilvl w:val="0"/>
          <w:numId w:val="5"/>
        </w:numPr>
      </w:pPr>
      <w:r>
        <w:t>Transforming 2D images into 3D perception is dependent on:</w:t>
      </w:r>
    </w:p>
    <w:p w14:paraId="1DE1C4FF" w14:textId="77777777" w:rsidR="009B592E" w:rsidRPr="007476BF" w:rsidRDefault="00EA575C" w:rsidP="007476BF">
      <w:pPr>
        <w:pStyle w:val="Heading3"/>
        <w:rPr>
          <w:rStyle w:val="Heading2Char"/>
          <w:b/>
        </w:rPr>
      </w:pPr>
      <w:r w:rsidRPr="007476BF">
        <w:rPr>
          <w:rStyle w:val="Heading2Char"/>
          <w:b/>
        </w:rPr>
        <w:lastRenderedPageBreak/>
        <w:t>Binocular cues</w:t>
      </w:r>
    </w:p>
    <w:p w14:paraId="76F58D6E" w14:textId="1F55F947" w:rsidR="00EA575C" w:rsidRPr="009B592E" w:rsidRDefault="009B592E" w:rsidP="009B592E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Depth</w:t>
      </w:r>
      <w:r w:rsidR="00EA575C" w:rsidRPr="009B592E">
        <w:rPr>
          <w:b/>
        </w:rPr>
        <w:t xml:space="preserve"> cues that depend on the use of two eyes.</w:t>
      </w:r>
    </w:p>
    <w:p w14:paraId="453FB40A" w14:textId="77777777" w:rsidR="00EA575C" w:rsidRDefault="00EA575C" w:rsidP="009B592E">
      <w:pPr>
        <w:pStyle w:val="ListParagraph"/>
        <w:numPr>
          <w:ilvl w:val="0"/>
          <w:numId w:val="5"/>
        </w:numPr>
      </w:pPr>
      <w:r>
        <w:rPr>
          <w:b/>
        </w:rPr>
        <w:t>Retinal disparity</w:t>
      </w:r>
      <w:r>
        <w:t xml:space="preserve">: binocular cue; by comparing images from the retinas in the two eyes, the brain computes distance— the greater the distance, the closer the object. </w:t>
      </w:r>
    </w:p>
    <w:p w14:paraId="37EABFDF" w14:textId="77777777" w:rsidR="00EA575C" w:rsidRDefault="00EA575C" w:rsidP="009B592E">
      <w:pPr>
        <w:pStyle w:val="ListParagraph"/>
        <w:numPr>
          <w:ilvl w:val="1"/>
          <w:numId w:val="5"/>
        </w:numPr>
      </w:pPr>
      <w:r>
        <w:rPr>
          <w:i/>
        </w:rPr>
        <w:t xml:space="preserve">For example, </w:t>
      </w:r>
      <w:r>
        <w:t>3D movies.</w:t>
      </w:r>
    </w:p>
    <w:p w14:paraId="0F199BBA" w14:textId="77777777" w:rsidR="009B592E" w:rsidRPr="007476BF" w:rsidRDefault="00EA575C" w:rsidP="007476BF">
      <w:pPr>
        <w:pStyle w:val="Heading3"/>
        <w:rPr>
          <w:b w:val="0"/>
        </w:rPr>
      </w:pPr>
      <w:r w:rsidRPr="007476BF">
        <w:rPr>
          <w:rStyle w:val="Heading2Char"/>
          <w:b/>
        </w:rPr>
        <w:t>Monocular cues</w:t>
      </w:r>
    </w:p>
    <w:p w14:paraId="43CF987E" w14:textId="135700A3" w:rsidR="00EA575C" w:rsidRDefault="009B592E" w:rsidP="009B592E">
      <w:pPr>
        <w:pStyle w:val="ListParagraph"/>
        <w:numPr>
          <w:ilvl w:val="0"/>
          <w:numId w:val="5"/>
        </w:numPr>
      </w:pPr>
      <w:r w:rsidRPr="009B592E">
        <w:rPr>
          <w:b/>
        </w:rPr>
        <w:t>D</w:t>
      </w:r>
      <w:r w:rsidR="00C86FB7" w:rsidRPr="009B592E">
        <w:rPr>
          <w:b/>
        </w:rPr>
        <w:t>epth cues available to either eye alone</w:t>
      </w:r>
      <w:r w:rsidR="00C86FB7">
        <w:t>.</w:t>
      </w:r>
    </w:p>
    <w:p w14:paraId="0E19E262" w14:textId="77777777" w:rsidR="00C86FB7" w:rsidRPr="00F06E85" w:rsidRDefault="00F06E85" w:rsidP="009B592E">
      <w:pPr>
        <w:pStyle w:val="ListParagraph"/>
        <w:numPr>
          <w:ilvl w:val="0"/>
          <w:numId w:val="5"/>
        </w:numPr>
      </w:pPr>
      <w:r>
        <w:rPr>
          <w:b/>
        </w:rPr>
        <w:t xml:space="preserve">Relative height: </w:t>
      </w:r>
      <w:r>
        <w:t>perceiving objects higher in our field of vision as farther away.</w:t>
      </w:r>
    </w:p>
    <w:p w14:paraId="120E7D74" w14:textId="77777777" w:rsidR="00F06E85" w:rsidRPr="00F06E85" w:rsidRDefault="00F06E85" w:rsidP="009B592E">
      <w:pPr>
        <w:pStyle w:val="ListParagraph"/>
        <w:numPr>
          <w:ilvl w:val="0"/>
          <w:numId w:val="5"/>
        </w:numPr>
      </w:pPr>
      <w:r>
        <w:rPr>
          <w:b/>
        </w:rPr>
        <w:t xml:space="preserve">Relative size: </w:t>
      </w:r>
      <w:r>
        <w:t>if we assume two objects are similar in size, most people perceive the smaller retinal image one as farther away.</w:t>
      </w:r>
    </w:p>
    <w:p w14:paraId="50EF994A" w14:textId="77777777" w:rsidR="00F06E85" w:rsidRPr="00F06E85" w:rsidRDefault="00F06E85" w:rsidP="009B592E">
      <w:pPr>
        <w:pStyle w:val="ListParagraph"/>
        <w:numPr>
          <w:ilvl w:val="0"/>
          <w:numId w:val="5"/>
        </w:numPr>
      </w:pPr>
      <w:r>
        <w:rPr>
          <w:b/>
        </w:rPr>
        <w:t xml:space="preserve">Interposition: </w:t>
      </w:r>
      <w:r>
        <w:t xml:space="preserve">if one object partially blocks our view of another, we perceive it as closer. </w:t>
      </w:r>
    </w:p>
    <w:p w14:paraId="12D89709" w14:textId="77777777" w:rsidR="00F06E85" w:rsidRPr="00F06E85" w:rsidRDefault="00F06E85" w:rsidP="009B592E">
      <w:pPr>
        <w:pStyle w:val="ListParagraph"/>
        <w:numPr>
          <w:ilvl w:val="0"/>
          <w:numId w:val="5"/>
        </w:numPr>
      </w:pPr>
      <w:r>
        <w:rPr>
          <w:b/>
        </w:rPr>
        <w:t>Linear perspective:</w:t>
      </w:r>
      <w:r w:rsidR="004E6651">
        <w:rPr>
          <w:b/>
        </w:rPr>
        <w:t xml:space="preserve"> </w:t>
      </w:r>
      <w:r w:rsidR="004E6651">
        <w:t xml:space="preserve">parallel lines appear to converge with distance; the greater they converge, the greater </w:t>
      </w:r>
      <w:proofErr w:type="gramStart"/>
      <w:r w:rsidR="004E6651">
        <w:t>their</w:t>
      </w:r>
      <w:proofErr w:type="gramEnd"/>
      <w:r w:rsidR="004E6651">
        <w:t xml:space="preserve"> perceived distance.</w:t>
      </w:r>
    </w:p>
    <w:p w14:paraId="1A26DE02" w14:textId="0AB87234" w:rsidR="00F06E85" w:rsidRPr="00F06E85" w:rsidRDefault="00F06E85" w:rsidP="009B592E">
      <w:pPr>
        <w:pStyle w:val="ListParagraph"/>
        <w:numPr>
          <w:ilvl w:val="0"/>
          <w:numId w:val="5"/>
        </w:numPr>
      </w:pPr>
      <w:r>
        <w:rPr>
          <w:b/>
        </w:rPr>
        <w:t>Light and shadow:</w:t>
      </w:r>
      <w:r w:rsidR="004E6651">
        <w:rPr>
          <w:b/>
        </w:rPr>
        <w:t xml:space="preserve"> </w:t>
      </w:r>
      <w:r w:rsidR="009B592E">
        <w:t xml:space="preserve">nearby objects reflect more light to our eyes; given 2 identical </w:t>
      </w:r>
      <w:proofErr w:type="spellStart"/>
      <w:r w:rsidR="009B592E">
        <w:t>objecs</w:t>
      </w:r>
      <w:proofErr w:type="spellEnd"/>
      <w:r w:rsidR="009B592E">
        <w:t>, the dimmer one seems farther away.</w:t>
      </w:r>
    </w:p>
    <w:p w14:paraId="601FACDF" w14:textId="77777777" w:rsidR="00F06E85" w:rsidRDefault="00F06E85" w:rsidP="009B592E">
      <w:pPr>
        <w:pStyle w:val="ListParagraph"/>
        <w:numPr>
          <w:ilvl w:val="0"/>
          <w:numId w:val="5"/>
        </w:numPr>
      </w:pPr>
      <w:r>
        <w:rPr>
          <w:b/>
        </w:rPr>
        <w:t xml:space="preserve">Relative motion: </w:t>
      </w:r>
      <w:r w:rsidR="004E6651">
        <w:t xml:space="preserve">as we move objects that are stable may appear to move. </w:t>
      </w:r>
    </w:p>
    <w:p w14:paraId="4F1088DD" w14:textId="77777777" w:rsidR="001B32CA" w:rsidRDefault="001B32CA" w:rsidP="001B32CA"/>
    <w:p w14:paraId="63EC92F1" w14:textId="4F7098F3" w:rsidR="001B32CA" w:rsidRDefault="001B32CA" w:rsidP="007476BF">
      <w:pPr>
        <w:pStyle w:val="Heading2"/>
      </w:pPr>
      <w:r>
        <w:t xml:space="preserve">Motion Perception </w:t>
      </w:r>
    </w:p>
    <w:p w14:paraId="2DA88C14" w14:textId="0947540A" w:rsidR="001B32CA" w:rsidRDefault="001B32CA" w:rsidP="001B32CA">
      <w:pPr>
        <w:pStyle w:val="ListParagraph"/>
        <w:numPr>
          <w:ilvl w:val="0"/>
          <w:numId w:val="7"/>
        </w:numPr>
      </w:pPr>
      <w:r>
        <w:t>Brain computes shrinking objects are retreating, and enlarging objects are approaching.</w:t>
      </w:r>
    </w:p>
    <w:p w14:paraId="357CA15E" w14:textId="2765EE60" w:rsidR="001B32CA" w:rsidRDefault="001B32CA" w:rsidP="001B32CA">
      <w:pPr>
        <w:pStyle w:val="ListParagraph"/>
        <w:numPr>
          <w:ilvl w:val="0"/>
          <w:numId w:val="7"/>
        </w:numPr>
      </w:pPr>
      <w:r>
        <w:t xml:space="preserve">Large objects </w:t>
      </w:r>
      <w:r>
        <w:rPr>
          <w:b/>
        </w:rPr>
        <w:t>appear</w:t>
      </w:r>
      <w:r>
        <w:t xml:space="preserve"> to move slower than smaller objects.</w:t>
      </w:r>
    </w:p>
    <w:p w14:paraId="37FAB105" w14:textId="78A4AC46" w:rsidR="001B32CA" w:rsidRPr="008133F0" w:rsidRDefault="008133F0" w:rsidP="001B32CA">
      <w:pPr>
        <w:pStyle w:val="ListParagraph"/>
        <w:numPr>
          <w:ilvl w:val="0"/>
          <w:numId w:val="7"/>
        </w:numPr>
      </w:pPr>
      <w:r>
        <w:t xml:space="preserve">The brain also perceives continuous movement in a rapid series of slightly varying images— this is called </w:t>
      </w:r>
      <w:r>
        <w:rPr>
          <w:b/>
        </w:rPr>
        <w:t>stroboscopic movement.</w:t>
      </w:r>
    </w:p>
    <w:p w14:paraId="7B1BE81D" w14:textId="0146379D" w:rsidR="008133F0" w:rsidRDefault="008133F0" w:rsidP="001B32CA">
      <w:pPr>
        <w:pStyle w:val="ListParagraph"/>
        <w:numPr>
          <w:ilvl w:val="0"/>
          <w:numId w:val="7"/>
        </w:numPr>
      </w:pPr>
      <w:r>
        <w:rPr>
          <w:b/>
        </w:rPr>
        <w:t xml:space="preserve">Phi phenomenon — </w:t>
      </w:r>
      <w:r>
        <w:t xml:space="preserve">illusion of movement created when two or more adjacent lights blink on and off in a quick succession. </w:t>
      </w:r>
    </w:p>
    <w:p w14:paraId="404A6660" w14:textId="094251B6" w:rsidR="008133F0" w:rsidRPr="008133F0" w:rsidRDefault="008133F0" w:rsidP="001B32CA">
      <w:pPr>
        <w:pStyle w:val="ListParagraph"/>
        <w:numPr>
          <w:ilvl w:val="0"/>
          <w:numId w:val="7"/>
        </w:numPr>
      </w:pPr>
      <w:r>
        <w:rPr>
          <w:i/>
        </w:rPr>
        <w:t>These all tell us that our brain constructs our perception.</w:t>
      </w:r>
    </w:p>
    <w:p w14:paraId="1041751F" w14:textId="5C52D003" w:rsidR="008133F0" w:rsidRDefault="008133F0" w:rsidP="007476BF">
      <w:pPr>
        <w:pStyle w:val="Heading2"/>
      </w:pPr>
      <w:r>
        <w:t xml:space="preserve">Perceptual Constancy </w:t>
      </w:r>
    </w:p>
    <w:p w14:paraId="529A6C87" w14:textId="0B9F44D5" w:rsidR="008133F0" w:rsidRPr="008133F0" w:rsidRDefault="008133F0" w:rsidP="001B32CA">
      <w:pPr>
        <w:pStyle w:val="ListParagraph"/>
        <w:numPr>
          <w:ilvl w:val="0"/>
          <w:numId w:val="7"/>
        </w:numPr>
      </w:pPr>
      <w:r>
        <w:rPr>
          <w:b/>
        </w:rPr>
        <w:t xml:space="preserve">Perceiving objects as unchanging (having </w:t>
      </w:r>
      <w:proofErr w:type="gramStart"/>
      <w:r>
        <w:rPr>
          <w:b/>
        </w:rPr>
        <w:t>consistent  shapes</w:t>
      </w:r>
      <w:proofErr w:type="gramEnd"/>
      <w:r>
        <w:rPr>
          <w:b/>
        </w:rPr>
        <w:t xml:space="preserve">, size, lightness, and color) even as illumination and retinal images change. </w:t>
      </w:r>
    </w:p>
    <w:p w14:paraId="6E3BEA7A" w14:textId="2C742952" w:rsidR="008133F0" w:rsidRDefault="008133F0" w:rsidP="007476BF">
      <w:pPr>
        <w:pStyle w:val="Heading3"/>
      </w:pPr>
      <w:r>
        <w:t>Shape and Size Constancies</w:t>
      </w:r>
    </w:p>
    <w:p w14:paraId="78205241" w14:textId="19029999" w:rsidR="008133F0" w:rsidRDefault="008133F0" w:rsidP="008133F0">
      <w:pPr>
        <w:pStyle w:val="ListParagraph"/>
        <w:numPr>
          <w:ilvl w:val="0"/>
          <w:numId w:val="7"/>
        </w:numPr>
      </w:pPr>
      <w:r>
        <w:t>An object whose actual shape cannot change seems to change with the angle of our view.</w:t>
      </w:r>
    </w:p>
    <w:p w14:paraId="3E713B74" w14:textId="159A86ED" w:rsidR="008133F0" w:rsidRDefault="008133F0" w:rsidP="008133F0">
      <w:pPr>
        <w:pStyle w:val="ListParagraph"/>
        <w:numPr>
          <w:ilvl w:val="0"/>
          <w:numId w:val="7"/>
        </w:numPr>
      </w:pPr>
      <w:r>
        <w:rPr>
          <w:b/>
        </w:rPr>
        <w:t>Shape constancy</w:t>
      </w:r>
      <w:r>
        <w:t xml:space="preserve"> allows us to perceive the form of familiar objects as constant.</w:t>
      </w:r>
    </w:p>
    <w:p w14:paraId="4F51F115" w14:textId="21D59693" w:rsidR="008133F0" w:rsidRPr="008133F0" w:rsidRDefault="008133F0" w:rsidP="008133F0">
      <w:pPr>
        <w:pStyle w:val="ListParagraph"/>
        <w:numPr>
          <w:ilvl w:val="0"/>
          <w:numId w:val="7"/>
        </w:numPr>
      </w:pPr>
      <w:r>
        <w:rPr>
          <w:b/>
        </w:rPr>
        <w:t xml:space="preserve">Size constancy </w:t>
      </w:r>
      <w:proofErr w:type="gramStart"/>
      <w:r>
        <w:t>is perceiving</w:t>
      </w:r>
      <w:proofErr w:type="gramEnd"/>
      <w:r>
        <w:t xml:space="preserve"> objects as having a constant size even if our view changes.</w:t>
      </w:r>
    </w:p>
    <w:p w14:paraId="4B206728" w14:textId="4AD33A09" w:rsidR="008133F0" w:rsidRDefault="008133F0" w:rsidP="007476BF">
      <w:pPr>
        <w:pStyle w:val="Heading3"/>
      </w:pPr>
      <w:r>
        <w:t>Lightness Constancy</w:t>
      </w:r>
    </w:p>
    <w:p w14:paraId="363C8551" w14:textId="565C4B58" w:rsidR="008133F0" w:rsidRPr="008133F0" w:rsidRDefault="008133F0" w:rsidP="008133F0">
      <w:pPr>
        <w:pStyle w:val="ListParagraph"/>
        <w:numPr>
          <w:ilvl w:val="0"/>
          <w:numId w:val="8"/>
        </w:numPr>
      </w:pPr>
      <w:r>
        <w:rPr>
          <w:b/>
        </w:rPr>
        <w:t xml:space="preserve">Perceiving an object as having constant lightness, even as illumination changes. </w:t>
      </w:r>
    </w:p>
    <w:p w14:paraId="7CDA1B75" w14:textId="4398BEDA" w:rsidR="008133F0" w:rsidRDefault="008133F0" w:rsidP="008133F0">
      <w:pPr>
        <w:pStyle w:val="ListParagraph"/>
        <w:numPr>
          <w:ilvl w:val="0"/>
          <w:numId w:val="8"/>
        </w:numPr>
      </w:pPr>
      <w:r>
        <w:t xml:space="preserve">Perceived lightness depends on </w:t>
      </w:r>
      <w:r>
        <w:rPr>
          <w:b/>
        </w:rPr>
        <w:t xml:space="preserve">relative luminance — </w:t>
      </w:r>
      <w:r>
        <w:t xml:space="preserve">the amount of light an object reflects relative to its surroundings. </w:t>
      </w:r>
    </w:p>
    <w:p w14:paraId="34B33911" w14:textId="6DB686BD" w:rsidR="008133F0" w:rsidRDefault="008133F0" w:rsidP="007476BF">
      <w:pPr>
        <w:pStyle w:val="Heading3"/>
      </w:pPr>
      <w:r>
        <w:t>Color Constancy</w:t>
      </w:r>
    </w:p>
    <w:p w14:paraId="0E5C02BD" w14:textId="115DFD7F" w:rsidR="008133F0" w:rsidRPr="00CF02B6" w:rsidRDefault="008133F0" w:rsidP="008133F0">
      <w:pPr>
        <w:pStyle w:val="ListParagraph"/>
        <w:numPr>
          <w:ilvl w:val="0"/>
          <w:numId w:val="9"/>
        </w:numPr>
      </w:pPr>
      <w:r>
        <w:rPr>
          <w:b/>
        </w:rPr>
        <w:t xml:space="preserve">Perceiving color as constant even when lighting and wavelengths change. </w:t>
      </w:r>
    </w:p>
    <w:p w14:paraId="3A380643" w14:textId="77777777" w:rsidR="00CF02B6" w:rsidRDefault="00CF02B6" w:rsidP="00CF02B6"/>
    <w:p w14:paraId="50E9D923" w14:textId="37932A0A" w:rsidR="00CF02B6" w:rsidRDefault="00CF02B6" w:rsidP="00CF02B6">
      <w:pPr>
        <w:pStyle w:val="Heading2"/>
      </w:pPr>
      <w:r>
        <w:t>Perceptual Interpretation</w:t>
      </w:r>
    </w:p>
    <w:p w14:paraId="363C04DC" w14:textId="6B775D8B" w:rsidR="00CF02B6" w:rsidRDefault="00CF02B6" w:rsidP="00CF02B6">
      <w:pPr>
        <w:pStyle w:val="ListParagraph"/>
        <w:numPr>
          <w:ilvl w:val="0"/>
          <w:numId w:val="9"/>
        </w:numPr>
      </w:pPr>
      <w:r>
        <w:t>Immanuel Kant said knowledge comes from our inborn ways of organizing sensory experiences. [Nature]</w:t>
      </w:r>
    </w:p>
    <w:p w14:paraId="1DFF2396" w14:textId="3AB922C3" w:rsidR="00CF02B6" w:rsidRDefault="00CF02B6" w:rsidP="00CF02B6">
      <w:pPr>
        <w:pStyle w:val="ListParagraph"/>
        <w:numPr>
          <w:ilvl w:val="0"/>
          <w:numId w:val="9"/>
        </w:numPr>
      </w:pPr>
      <w:r>
        <w:t>John Locke said that we learn to perceive the world through our experiences. [Nurture]</w:t>
      </w:r>
    </w:p>
    <w:p w14:paraId="5A17C993" w14:textId="1EC6C7A6" w:rsidR="00CF02B6" w:rsidRDefault="00CF02B6" w:rsidP="00CF02B6">
      <w:pPr>
        <w:pStyle w:val="Heading3"/>
      </w:pPr>
      <w:r>
        <w:t>Sensory Deprivation and Restored Vision</w:t>
      </w:r>
    </w:p>
    <w:p w14:paraId="690C7A90" w14:textId="0BF0050E" w:rsidR="00CF02B6" w:rsidRDefault="00CF02B6" w:rsidP="00CF02B6">
      <w:pPr>
        <w:pStyle w:val="ListParagraph"/>
        <w:numPr>
          <w:ilvl w:val="0"/>
          <w:numId w:val="10"/>
        </w:numPr>
      </w:pPr>
      <w:r>
        <w:t xml:space="preserve">Through an experiment, patients who had </w:t>
      </w:r>
      <w:proofErr w:type="spellStart"/>
      <w:r>
        <w:t>cataracs</w:t>
      </w:r>
      <w:proofErr w:type="spellEnd"/>
      <w:r>
        <w:t xml:space="preserve"> [were blind] and after they had surgery to restore vision, they could distinguish figure form ground and sense colors— this suggests certain aspects of perception are innate.</w:t>
      </w:r>
    </w:p>
    <w:p w14:paraId="5D1BBB5F" w14:textId="0A11F5B4" w:rsidR="00CF02B6" w:rsidRDefault="00CF02B6" w:rsidP="00CF02B6">
      <w:pPr>
        <w:pStyle w:val="ListParagraph"/>
        <w:numPr>
          <w:ilvl w:val="0"/>
          <w:numId w:val="10"/>
        </w:numPr>
      </w:pPr>
      <w:r>
        <w:t>Experience also influences perceptions of faces</w:t>
      </w:r>
    </w:p>
    <w:p w14:paraId="1F2C85B3" w14:textId="77777777" w:rsidR="00CF02B6" w:rsidRPr="00CF02B6" w:rsidRDefault="00CF02B6" w:rsidP="00CF02B6">
      <w:pPr>
        <w:pStyle w:val="ListParagraph"/>
        <w:numPr>
          <w:ilvl w:val="0"/>
          <w:numId w:val="10"/>
        </w:numPr>
      </w:pPr>
    </w:p>
    <w:p w14:paraId="200466E8" w14:textId="5108B018" w:rsidR="001B32CA" w:rsidRDefault="00CF02B6" w:rsidP="00CF02B6">
      <w:pPr>
        <w:pStyle w:val="Heading2"/>
      </w:pPr>
      <w:r>
        <w:t>Perceptual Adaptation</w:t>
      </w:r>
    </w:p>
    <w:p w14:paraId="6E0BAD6A" w14:textId="757EE4CF" w:rsidR="00CF02B6" w:rsidRPr="00CF02B6" w:rsidRDefault="00CF02B6" w:rsidP="00CF02B6">
      <w:pPr>
        <w:pStyle w:val="ListParagraph"/>
        <w:numPr>
          <w:ilvl w:val="0"/>
          <w:numId w:val="11"/>
        </w:numPr>
      </w:pPr>
      <w:r>
        <w:rPr>
          <w:b/>
        </w:rPr>
        <w:t xml:space="preserve">In vision, the ability to adjust to an artificially displaced or inverted visual field. </w:t>
      </w:r>
    </w:p>
    <w:p w14:paraId="201CC2ED" w14:textId="7B537ED1" w:rsidR="00CF02B6" w:rsidRDefault="00CF02B6" w:rsidP="00CF02B6">
      <w:pPr>
        <w:pStyle w:val="ListParagraph"/>
        <w:numPr>
          <w:ilvl w:val="1"/>
          <w:numId w:val="11"/>
        </w:numPr>
      </w:pPr>
      <w:r>
        <w:rPr>
          <w:i/>
        </w:rPr>
        <w:t>For example,</w:t>
      </w:r>
      <w:r>
        <w:t xml:space="preserve"> if we get new </w:t>
      </w:r>
      <w:r w:rsidR="00BF54AC">
        <w:t>glasses,</w:t>
      </w:r>
      <w:r>
        <w:t xml:space="preserve"> we might feel dizzy or disoriented. Our perceptual adaptation allows us to adjust. </w:t>
      </w:r>
    </w:p>
    <w:p w14:paraId="73CD3DCE" w14:textId="7040D0A8" w:rsidR="00BF54AC" w:rsidRDefault="00BF54AC" w:rsidP="00BF54AC">
      <w:pPr>
        <w:pStyle w:val="Heading2"/>
      </w:pPr>
      <w:r>
        <w:t>Perceptual Set</w:t>
      </w:r>
    </w:p>
    <w:p w14:paraId="0AC2F211" w14:textId="1C7269B8" w:rsidR="00BF54AC" w:rsidRPr="004D1B4E" w:rsidRDefault="00BF54AC" w:rsidP="00BF54AC">
      <w:pPr>
        <w:pStyle w:val="ListParagraph"/>
        <w:numPr>
          <w:ilvl w:val="0"/>
          <w:numId w:val="11"/>
        </w:numPr>
      </w:pPr>
      <w:r>
        <w:rPr>
          <w:b/>
        </w:rPr>
        <w:t xml:space="preserve">Mental predisposition to perceive one thing and not another. </w:t>
      </w:r>
    </w:p>
    <w:p w14:paraId="42E1D0DD" w14:textId="02D2C222" w:rsidR="004D1B4E" w:rsidRDefault="004D1B4E" w:rsidP="004D1B4E">
      <w:pPr>
        <w:pStyle w:val="ListParagraph"/>
        <w:numPr>
          <w:ilvl w:val="1"/>
          <w:numId w:val="11"/>
        </w:numPr>
      </w:pPr>
      <w:r>
        <w:rPr>
          <w:i/>
        </w:rPr>
        <w:t>For example,</w:t>
      </w:r>
      <w:r>
        <w:t xml:space="preserve"> people perceive an adult-child more similar looking after being told they are son and father.</w:t>
      </w:r>
    </w:p>
    <w:p w14:paraId="6FB4B6B9" w14:textId="69114620" w:rsidR="004D1B4E" w:rsidRDefault="004D1B4E" w:rsidP="004D1B4E">
      <w:pPr>
        <w:pStyle w:val="ListParagraph"/>
        <w:numPr>
          <w:ilvl w:val="0"/>
          <w:numId w:val="11"/>
        </w:numPr>
      </w:pPr>
      <w:r>
        <w:t xml:space="preserve">Greatly influences what we perceive; is a top-down process. </w:t>
      </w:r>
    </w:p>
    <w:p w14:paraId="56BC1796" w14:textId="6C3DA5F0" w:rsidR="004D1B4E" w:rsidRDefault="00E153C7" w:rsidP="004D1B4E">
      <w:pPr>
        <w:pStyle w:val="ListParagraph"/>
        <w:numPr>
          <w:ilvl w:val="0"/>
          <w:numId w:val="11"/>
        </w:numPr>
      </w:pPr>
      <w:r>
        <w:t>Can also influence what we hear.</w:t>
      </w:r>
    </w:p>
    <w:p w14:paraId="7FC914C7" w14:textId="2FD9331D" w:rsidR="00E153C7" w:rsidRDefault="005C2732" w:rsidP="00E153C7">
      <w:pPr>
        <w:pStyle w:val="ListParagraph"/>
        <w:numPr>
          <w:ilvl w:val="0"/>
          <w:numId w:val="11"/>
        </w:numPr>
      </w:pPr>
      <w:bookmarkStart w:id="0" w:name="_GoBack"/>
      <w:r>
        <w:t>Schemas</w:t>
      </w:r>
      <w:bookmarkEnd w:id="0"/>
      <w:r>
        <w:t xml:space="preserve"> determine our perceptual set</w:t>
      </w:r>
      <w:r w:rsidR="00E153C7">
        <w:t>.</w:t>
      </w:r>
    </w:p>
    <w:p w14:paraId="299A5D22" w14:textId="1D10C79B" w:rsidR="00E153C7" w:rsidRDefault="00E153C7" w:rsidP="00E153C7">
      <w:pPr>
        <w:pStyle w:val="Heading3"/>
      </w:pPr>
      <w:r>
        <w:t>Context Effects</w:t>
      </w:r>
    </w:p>
    <w:p w14:paraId="21F3B26D" w14:textId="3D87A0EB" w:rsidR="00E153C7" w:rsidRDefault="00E153C7" w:rsidP="00E153C7">
      <w:pPr>
        <w:pStyle w:val="ListParagraph"/>
        <w:numPr>
          <w:ilvl w:val="0"/>
          <w:numId w:val="12"/>
        </w:numPr>
      </w:pPr>
      <w:r>
        <w:t>Immediate context can trigger radically different perceptions.</w:t>
      </w:r>
    </w:p>
    <w:p w14:paraId="173535A2" w14:textId="0A4272C5" w:rsidR="00E153C7" w:rsidRDefault="00E153C7" w:rsidP="00E153C7">
      <w:pPr>
        <w:pStyle w:val="ListParagraph"/>
        <w:numPr>
          <w:ilvl w:val="0"/>
          <w:numId w:val="12"/>
        </w:numPr>
      </w:pPr>
      <w:r>
        <w:rPr>
          <w:i/>
        </w:rPr>
        <w:t>For example,</w:t>
      </w:r>
      <w:r>
        <w:t xml:space="preserve"> 6’9” basketball player might be perceived as shorter when being defended by a 7’9” player.</w:t>
      </w:r>
    </w:p>
    <w:p w14:paraId="558D4C89" w14:textId="1D608835" w:rsidR="00E153C7" w:rsidRDefault="00E153C7" w:rsidP="00E153C7">
      <w:pPr>
        <w:pStyle w:val="Heading3"/>
      </w:pPr>
      <w:r>
        <w:t>Emotion and Motivation</w:t>
      </w:r>
    </w:p>
    <w:p w14:paraId="3239B6E6" w14:textId="5BE94977" w:rsidR="00E153C7" w:rsidRDefault="00E153C7" w:rsidP="00E153C7">
      <w:pPr>
        <w:pStyle w:val="ListParagraph"/>
        <w:numPr>
          <w:ilvl w:val="0"/>
          <w:numId w:val="12"/>
        </w:numPr>
      </w:pPr>
      <w:r>
        <w:t>Perceptions are also influenced by our emotions— top down process.</w:t>
      </w:r>
    </w:p>
    <w:p w14:paraId="2AC5F60F" w14:textId="49FBAF29" w:rsidR="00E153C7" w:rsidRDefault="00E153C7" w:rsidP="00E153C7">
      <w:pPr>
        <w:pStyle w:val="ListParagraph"/>
        <w:numPr>
          <w:ilvl w:val="0"/>
          <w:numId w:val="12"/>
        </w:numPr>
      </w:pPr>
      <w:r>
        <w:rPr>
          <w:i/>
        </w:rPr>
        <w:t>For example,</w:t>
      </w:r>
      <w:r>
        <w:t xml:space="preserve"> walking destinations look farther to those who have been fatigued by prior exercise. </w:t>
      </w:r>
    </w:p>
    <w:p w14:paraId="577BA0CB" w14:textId="3BDA783F" w:rsidR="00E153C7" w:rsidRDefault="00E153C7" w:rsidP="00E153C7">
      <w:pPr>
        <w:pStyle w:val="ListParagraph"/>
        <w:numPr>
          <w:ilvl w:val="0"/>
          <w:numId w:val="12"/>
        </w:numPr>
      </w:pPr>
      <w:r>
        <w:t xml:space="preserve">Motives also matter. </w:t>
      </w:r>
    </w:p>
    <w:p w14:paraId="2DA2065A" w14:textId="57A3A907" w:rsidR="00E153C7" w:rsidRDefault="00E153C7" w:rsidP="00E153C7">
      <w:pPr>
        <w:pStyle w:val="ListParagraph"/>
        <w:numPr>
          <w:ilvl w:val="0"/>
          <w:numId w:val="12"/>
        </w:numPr>
      </w:pPr>
      <w:r>
        <w:t xml:space="preserve">Emotions also color our social perceptions. </w:t>
      </w:r>
    </w:p>
    <w:p w14:paraId="3C98672E" w14:textId="5C65D0A3" w:rsidR="00E153C7" w:rsidRDefault="00E153C7" w:rsidP="00E153C7">
      <w:pPr>
        <w:rPr>
          <w:rStyle w:val="SubtleEmphasis"/>
        </w:rPr>
      </w:pPr>
      <w:r>
        <w:rPr>
          <w:rStyle w:val="SubtleEmphasis"/>
        </w:rPr>
        <w:t>Perception is innate and learned— it is fed by sensation, cognition and emotion.</w:t>
      </w:r>
    </w:p>
    <w:p w14:paraId="3A189701" w14:textId="67A6BA1E" w:rsidR="00E153C7" w:rsidRPr="00E153C7" w:rsidRDefault="00E153C7" w:rsidP="00E153C7">
      <w:pPr>
        <w:pStyle w:val="Heading2"/>
        <w:rPr>
          <w:rStyle w:val="SubtleEmphasis"/>
        </w:rPr>
      </w:pPr>
    </w:p>
    <w:p w14:paraId="4497911F" w14:textId="76C06ECF" w:rsidR="00E153C7" w:rsidRDefault="00E153C7" w:rsidP="00E153C7">
      <w:pPr>
        <w:pStyle w:val="Heading2"/>
      </w:pPr>
      <w:r>
        <w:t>Perception and the Human Factor</w:t>
      </w:r>
    </w:p>
    <w:p w14:paraId="4F67EB37" w14:textId="64583B58" w:rsidR="00E153C7" w:rsidRDefault="003D26FB" w:rsidP="00E153C7">
      <w:pPr>
        <w:pStyle w:val="ListParagraph"/>
        <w:numPr>
          <w:ilvl w:val="0"/>
          <w:numId w:val="13"/>
        </w:numPr>
      </w:pPr>
      <w:r>
        <w:t>Designs can neglect the human factor.</w:t>
      </w:r>
    </w:p>
    <w:p w14:paraId="15D34058" w14:textId="111AF38F" w:rsidR="003D26FB" w:rsidRDefault="003D26FB" w:rsidP="00E153C7">
      <w:pPr>
        <w:pStyle w:val="ListParagraph"/>
        <w:numPr>
          <w:ilvl w:val="0"/>
          <w:numId w:val="13"/>
        </w:numPr>
      </w:pPr>
      <w:r>
        <w:t xml:space="preserve">There are </w:t>
      </w:r>
      <w:r>
        <w:rPr>
          <w:b/>
        </w:rPr>
        <w:t>human factors psychologists</w:t>
      </w:r>
      <w:r>
        <w:t xml:space="preserve"> who test their designs and instructions on people— they help design appliances, machines </w:t>
      </w:r>
      <w:proofErr w:type="spellStart"/>
      <w:r>
        <w:t>etc</w:t>
      </w:r>
      <w:proofErr w:type="spellEnd"/>
      <w:r>
        <w:t>, that fit our natural perceptions and abilities.</w:t>
      </w:r>
    </w:p>
    <w:p w14:paraId="2E7D1EFF" w14:textId="14E401C9" w:rsidR="003D26FB" w:rsidRDefault="003D26FB" w:rsidP="003D26FB">
      <w:pPr>
        <w:pStyle w:val="ListParagraph"/>
        <w:numPr>
          <w:ilvl w:val="1"/>
          <w:numId w:val="13"/>
        </w:numPr>
      </w:pPr>
      <w:r>
        <w:rPr>
          <w:i/>
        </w:rPr>
        <w:t xml:space="preserve">For example, </w:t>
      </w:r>
      <w:r>
        <w:t>ATM’s were much more complex to work in the past, but human factors psychologists made them easy.</w:t>
      </w:r>
    </w:p>
    <w:p w14:paraId="0D6FCBA4" w14:textId="78FD1D98" w:rsidR="003D26FB" w:rsidRDefault="003D26FB" w:rsidP="003D26FB">
      <w:pPr>
        <w:pStyle w:val="ListParagraph"/>
        <w:numPr>
          <w:ilvl w:val="0"/>
          <w:numId w:val="13"/>
        </w:numPr>
      </w:pPr>
      <w:r>
        <w:rPr>
          <w:b/>
        </w:rPr>
        <w:t>Human factors psychology</w:t>
      </w:r>
      <w:r>
        <w:t xml:space="preserve"> — branch of psychology exploring how people and machines interact and how machines and physical environments can be made safe and easy to use. </w:t>
      </w:r>
    </w:p>
    <w:p w14:paraId="2165421D" w14:textId="41BFB62E" w:rsidR="003D26FB" w:rsidRDefault="003D26FB" w:rsidP="003D26FB">
      <w:pPr>
        <w:pStyle w:val="ListParagraph"/>
        <w:numPr>
          <w:ilvl w:val="0"/>
          <w:numId w:val="13"/>
        </w:numPr>
      </w:pPr>
      <w:r>
        <w:t>Can help reduce machine frustrations, prevent accidents and avoid disasters.</w:t>
      </w:r>
    </w:p>
    <w:p w14:paraId="01916441" w14:textId="7CA8A5D4" w:rsidR="003D26FB" w:rsidRPr="00E153C7" w:rsidRDefault="003D26FB" w:rsidP="003D26FB">
      <w:pPr>
        <w:pStyle w:val="ListParagraph"/>
        <w:numPr>
          <w:ilvl w:val="0"/>
          <w:numId w:val="13"/>
        </w:numPr>
      </w:pPr>
      <w:r>
        <w:t xml:space="preserve">Designers and engineers should consider human abilities and behaviors by designing things to fit people, user-testing their inventions before production and distribution, and being mindful of the curse of knowledge. </w:t>
      </w:r>
    </w:p>
    <w:p w14:paraId="5D4C7B01" w14:textId="059E3F90" w:rsidR="00CF02B6" w:rsidRDefault="003D26FB" w:rsidP="003D26FB">
      <w:pPr>
        <w:pStyle w:val="Heading1"/>
      </w:pPr>
      <w:r>
        <w:t>Is there Extrasensory Perception?</w:t>
      </w:r>
    </w:p>
    <w:p w14:paraId="4B8698BC" w14:textId="40C669E8" w:rsidR="003D26FB" w:rsidRDefault="00BE7D41" w:rsidP="00BE7D41">
      <w:pPr>
        <w:pStyle w:val="ListParagraph"/>
        <w:numPr>
          <w:ilvl w:val="0"/>
          <w:numId w:val="14"/>
        </w:numPr>
      </w:pPr>
      <w:r>
        <w:rPr>
          <w:b/>
        </w:rPr>
        <w:t xml:space="preserve">ESP — </w:t>
      </w:r>
      <w:r>
        <w:t xml:space="preserve">controversial claim that perception can occur apart form sensory input; includes telepathy, precognition, and clairvoyance. </w:t>
      </w:r>
    </w:p>
    <w:p w14:paraId="1C2AA2AA" w14:textId="1761FE39" w:rsidR="00045B8B" w:rsidRDefault="00045B8B" w:rsidP="00045B8B">
      <w:pPr>
        <w:pStyle w:val="Heading2"/>
      </w:pPr>
      <w:r>
        <w:t>Claims of ESP</w:t>
      </w:r>
    </w:p>
    <w:p w14:paraId="2AAF0510" w14:textId="227DFCC5" w:rsidR="00045B8B" w:rsidRDefault="00045B8B" w:rsidP="00045B8B">
      <w:pPr>
        <w:pStyle w:val="ListParagraph"/>
        <w:numPr>
          <w:ilvl w:val="0"/>
          <w:numId w:val="14"/>
        </w:numPr>
      </w:pPr>
      <w:r>
        <w:t>There are three varieties of ESP that are testable and relevant:</w:t>
      </w:r>
    </w:p>
    <w:p w14:paraId="411A2158" w14:textId="4BCC8E0B" w:rsidR="00045B8B" w:rsidRPr="00045B8B" w:rsidRDefault="00045B8B" w:rsidP="00045B8B">
      <w:pPr>
        <w:pStyle w:val="ListParagraph"/>
        <w:numPr>
          <w:ilvl w:val="1"/>
          <w:numId w:val="14"/>
        </w:numPr>
        <w:rPr>
          <w:b/>
        </w:rPr>
      </w:pPr>
      <w:r w:rsidRPr="00045B8B">
        <w:rPr>
          <w:b/>
        </w:rPr>
        <w:t>Telepathy</w:t>
      </w:r>
      <w:r>
        <w:rPr>
          <w:b/>
        </w:rPr>
        <w:t xml:space="preserve"> — </w:t>
      </w:r>
      <w:r>
        <w:t>mind-to-mind communication; one person sending thoughts to another or perceiving another’s thoughts.</w:t>
      </w:r>
    </w:p>
    <w:p w14:paraId="5656D633" w14:textId="5517AF75" w:rsidR="00045B8B" w:rsidRPr="00045B8B" w:rsidRDefault="00045B8B" w:rsidP="00045B8B">
      <w:pPr>
        <w:pStyle w:val="ListParagraph"/>
        <w:numPr>
          <w:ilvl w:val="1"/>
          <w:numId w:val="14"/>
        </w:numPr>
        <w:rPr>
          <w:b/>
        </w:rPr>
      </w:pPr>
      <w:r w:rsidRPr="00045B8B">
        <w:rPr>
          <w:b/>
        </w:rPr>
        <w:t>Clairvoyance</w:t>
      </w:r>
      <w:r>
        <w:rPr>
          <w:b/>
        </w:rPr>
        <w:t xml:space="preserve"> — </w:t>
      </w:r>
      <w:r>
        <w:t>perceiving remote events— such as a friend’s house is on fire.</w:t>
      </w:r>
    </w:p>
    <w:p w14:paraId="0EA01A7A" w14:textId="56C85F21" w:rsidR="00045B8B" w:rsidRPr="00045B8B" w:rsidRDefault="00045B8B" w:rsidP="00045B8B">
      <w:pPr>
        <w:pStyle w:val="ListParagraph"/>
        <w:numPr>
          <w:ilvl w:val="1"/>
          <w:numId w:val="14"/>
        </w:numPr>
        <w:rPr>
          <w:b/>
        </w:rPr>
      </w:pPr>
      <w:r w:rsidRPr="00045B8B">
        <w:rPr>
          <w:b/>
        </w:rPr>
        <w:t xml:space="preserve">Precognition </w:t>
      </w:r>
      <w:r>
        <w:rPr>
          <w:b/>
        </w:rPr>
        <w:t xml:space="preserve"> — </w:t>
      </w:r>
      <w:r>
        <w:t>perceiving future events.</w:t>
      </w:r>
    </w:p>
    <w:p w14:paraId="08B304B6" w14:textId="5FF66AD9" w:rsidR="00045B8B" w:rsidRDefault="00045B8B" w:rsidP="00045B8B">
      <w:pPr>
        <w:pStyle w:val="Heading2"/>
        <w:tabs>
          <w:tab w:val="left" w:pos="1985"/>
        </w:tabs>
      </w:pPr>
      <w:r>
        <w:t>Premonitions or Pretensions</w:t>
      </w:r>
    </w:p>
    <w:p w14:paraId="0B6DFC53" w14:textId="09F0538F" w:rsidR="00045B8B" w:rsidRDefault="00045B8B" w:rsidP="00045B8B">
      <w:pPr>
        <w:pStyle w:val="ListParagraph"/>
        <w:numPr>
          <w:ilvl w:val="0"/>
          <w:numId w:val="14"/>
        </w:numPr>
      </w:pPr>
      <w:r>
        <w:t>Unusual predictions never come true, and psychics haven’t been able to anticipate any major events.</w:t>
      </w:r>
    </w:p>
    <w:p w14:paraId="7D2B873E" w14:textId="5767E4BD" w:rsidR="00045B8B" w:rsidRDefault="00045B8B" w:rsidP="00045B8B">
      <w:pPr>
        <w:pStyle w:val="ListParagraph"/>
        <w:numPr>
          <w:ilvl w:val="0"/>
          <w:numId w:val="14"/>
        </w:numPr>
      </w:pPr>
      <w:r>
        <w:t xml:space="preserve">Comic book writer John Byrne has had many freak coincidences occur when writing </w:t>
      </w:r>
      <w:r w:rsidR="005821DC">
        <w:t>certain issues.</w:t>
      </w:r>
    </w:p>
    <w:p w14:paraId="2FF7FB13" w14:textId="5A73B51E" w:rsidR="005821DC" w:rsidRDefault="005821DC" w:rsidP="005821DC">
      <w:pPr>
        <w:pStyle w:val="ListParagraph"/>
        <w:numPr>
          <w:ilvl w:val="1"/>
          <w:numId w:val="14"/>
        </w:numPr>
      </w:pPr>
      <w:r>
        <w:rPr>
          <w:i/>
        </w:rPr>
        <w:t>For example,</w:t>
      </w:r>
      <w:r>
        <w:t xml:space="preserve"> Spiderman issue about major blackout [actual occurred in New York], Spiderman issue about Japanese earthquake [actual occurred shortly after</w:t>
      </w:r>
      <w:proofErr w:type="gramStart"/>
      <w:r>
        <w:t>[ etc</w:t>
      </w:r>
      <w:proofErr w:type="gramEnd"/>
      <w:r>
        <w:t>.</w:t>
      </w:r>
    </w:p>
    <w:p w14:paraId="04BA62E4" w14:textId="5D6849A8" w:rsidR="005821DC" w:rsidRDefault="005821DC" w:rsidP="005821DC">
      <w:pPr>
        <w:pStyle w:val="Heading2"/>
        <w:tabs>
          <w:tab w:val="left" w:pos="1985"/>
        </w:tabs>
      </w:pPr>
      <w:r>
        <w:t>Putting ESP to Experimental Test</w:t>
      </w:r>
    </w:p>
    <w:p w14:paraId="03F7F4B7" w14:textId="7F52A5F8" w:rsidR="005821DC" w:rsidRDefault="005821DC" w:rsidP="005821DC">
      <w:pPr>
        <w:pStyle w:val="ListParagraph"/>
        <w:numPr>
          <w:ilvl w:val="0"/>
          <w:numId w:val="14"/>
        </w:numPr>
      </w:pPr>
      <w:r>
        <w:t>Experimenter controls what the psychic sees and hears.</w:t>
      </w:r>
    </w:p>
    <w:p w14:paraId="0BCAD4CE" w14:textId="3D2DCF88" w:rsidR="005821DC" w:rsidRPr="00045B8B" w:rsidRDefault="005821DC" w:rsidP="005821DC">
      <w:pPr>
        <w:pStyle w:val="ListParagraph"/>
        <w:numPr>
          <w:ilvl w:val="0"/>
          <w:numId w:val="14"/>
        </w:numPr>
      </w:pPr>
      <w:r>
        <w:t xml:space="preserve">Basically, ESP and any other paranormal/psychic abilities haven’t been proven to be real. </w:t>
      </w:r>
    </w:p>
    <w:sectPr w:rsidR="005821DC" w:rsidRPr="00045B8B" w:rsidSect="00AC17D8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A6601"/>
    <w:multiLevelType w:val="hybridMultilevel"/>
    <w:tmpl w:val="03E6D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84D49"/>
    <w:multiLevelType w:val="hybridMultilevel"/>
    <w:tmpl w:val="2AEAB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500FD"/>
    <w:multiLevelType w:val="hybridMultilevel"/>
    <w:tmpl w:val="32041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C3EB4"/>
    <w:multiLevelType w:val="hybridMultilevel"/>
    <w:tmpl w:val="97A63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57DAF"/>
    <w:multiLevelType w:val="hybridMultilevel"/>
    <w:tmpl w:val="EF7AB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1203B8"/>
    <w:multiLevelType w:val="hybridMultilevel"/>
    <w:tmpl w:val="FEC2D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F45389"/>
    <w:multiLevelType w:val="hybridMultilevel"/>
    <w:tmpl w:val="031C8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E56F57"/>
    <w:multiLevelType w:val="hybridMultilevel"/>
    <w:tmpl w:val="68421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573E6C"/>
    <w:multiLevelType w:val="hybridMultilevel"/>
    <w:tmpl w:val="FB96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B67C85"/>
    <w:multiLevelType w:val="hybridMultilevel"/>
    <w:tmpl w:val="9EC8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0A35AB"/>
    <w:multiLevelType w:val="hybridMultilevel"/>
    <w:tmpl w:val="CE402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9D7C93"/>
    <w:multiLevelType w:val="hybridMultilevel"/>
    <w:tmpl w:val="CD7EF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E57CF1"/>
    <w:multiLevelType w:val="hybridMultilevel"/>
    <w:tmpl w:val="ED98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E04377"/>
    <w:multiLevelType w:val="hybridMultilevel"/>
    <w:tmpl w:val="47805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6"/>
  </w:num>
  <w:num w:numId="5">
    <w:abstractNumId w:val="10"/>
  </w:num>
  <w:num w:numId="6">
    <w:abstractNumId w:val="11"/>
  </w:num>
  <w:num w:numId="7">
    <w:abstractNumId w:val="5"/>
  </w:num>
  <w:num w:numId="8">
    <w:abstractNumId w:val="2"/>
  </w:num>
  <w:num w:numId="9">
    <w:abstractNumId w:val="13"/>
  </w:num>
  <w:num w:numId="10">
    <w:abstractNumId w:val="7"/>
  </w:num>
  <w:num w:numId="11">
    <w:abstractNumId w:val="8"/>
  </w:num>
  <w:num w:numId="12">
    <w:abstractNumId w:val="4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069"/>
    <w:rsid w:val="00045B8B"/>
    <w:rsid w:val="00081E17"/>
    <w:rsid w:val="001B32CA"/>
    <w:rsid w:val="00346FE1"/>
    <w:rsid w:val="003D10E5"/>
    <w:rsid w:val="003D26FB"/>
    <w:rsid w:val="004D1B4E"/>
    <w:rsid w:val="004E6651"/>
    <w:rsid w:val="005821DC"/>
    <w:rsid w:val="005C2732"/>
    <w:rsid w:val="005F2118"/>
    <w:rsid w:val="007476BF"/>
    <w:rsid w:val="00763DCC"/>
    <w:rsid w:val="008133F0"/>
    <w:rsid w:val="00847448"/>
    <w:rsid w:val="008A73BC"/>
    <w:rsid w:val="009B592E"/>
    <w:rsid w:val="00A01E9E"/>
    <w:rsid w:val="00AC17D8"/>
    <w:rsid w:val="00BE7D41"/>
    <w:rsid w:val="00BF54AC"/>
    <w:rsid w:val="00C86FB7"/>
    <w:rsid w:val="00CF02B6"/>
    <w:rsid w:val="00DE4069"/>
    <w:rsid w:val="00E153C7"/>
    <w:rsid w:val="00EA575C"/>
    <w:rsid w:val="00F06E8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A93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40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40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76B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E406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E40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DE406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E406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E40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476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E153C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40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40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76B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E406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E40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DE406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E406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E40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476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E153C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1114</Words>
  <Characters>6355</Characters>
  <Application>Microsoft Macintosh Word</Application>
  <DocSecurity>0</DocSecurity>
  <Lines>52</Lines>
  <Paragraphs>14</Paragraphs>
  <ScaleCrop>false</ScaleCrop>
  <Company/>
  <LinksUpToDate>false</LinksUpToDate>
  <CharactersWithSpaces>7455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 kumar</dc:creator>
  <cp:keywords/>
  <dc:description/>
  <cp:lastModifiedBy>Ovila Ruzindana</cp:lastModifiedBy>
  <cp:revision>9</cp:revision>
  <dcterms:created xsi:type="dcterms:W3CDTF">2011-11-09T23:52:00Z</dcterms:created>
  <dcterms:modified xsi:type="dcterms:W3CDTF">2011-11-16T04:04:00Z</dcterms:modified>
</cp:coreProperties>
</file>